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E6A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10295022" w14:textId="77777777" w:rsidTr="0088464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8464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751A07A0" w14:textId="324A3997" w:rsidR="000B27E6" w:rsidRPr="00B5102C" w:rsidRDefault="000B27E6" w:rsidP="00D404D5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</w:t>
            </w:r>
            <w:proofErr w:type="spellStart"/>
            <w:r w:rsidR="00D404D5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ก.พ.อ</w:t>
            </w:r>
            <w:proofErr w:type="spellEnd"/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.0</w:t>
            </w:r>
            <w:r w:rsidR="00D404D5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3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A375F9" w14:textId="2AC33321" w:rsidR="000B27E6" w:rsidRPr="00B5102C" w:rsidRDefault="000B27E6" w:rsidP="00AF728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F7287">
              <w:rPr>
                <w:rFonts w:ascii="TH SarabunPSK" w:hAnsi="TH SarabunPSK" w:cs="TH SarabunPSK" w:hint="cs"/>
                <w:sz w:val="28"/>
                <w:cs/>
              </w:rPr>
              <w:t xml:space="preserve">แบบ </w:t>
            </w:r>
            <w:proofErr w:type="spellStart"/>
            <w:r w:rsidR="00AF7287"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 w:rsidR="00AF7287">
              <w:rPr>
                <w:rFonts w:ascii="TH SarabunPSK" w:hAnsi="TH SarabunPSK" w:cs="TH SarabunPSK" w:hint="cs"/>
                <w:sz w:val="28"/>
                <w:cs/>
              </w:rPr>
              <w:t>.03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4E2C79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77777777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77777777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6704060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144402C4" w14:textId="77777777" w:rsidTr="0088464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003D637E" w14:textId="77777777" w:rsidR="00D404D5" w:rsidRDefault="000B27E6" w:rsidP="00D404D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D404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 w:rsid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 </w:t>
            </w:r>
          </w:p>
          <w:p w14:paraId="747621D9" w14:textId="617C2849" w:rsidR="000B27E6" w:rsidRPr="00B5102C" w:rsidRDefault="00D404D5" w:rsidP="00D404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- 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ผลงานวิชาการรับใช้สังคม</w:t>
            </w:r>
            <w:r w:rsidR="000B27E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</w:p>
          <w:p w14:paraId="72FD6DA7" w14:textId="6E58C067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D404D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บทความทางวิชาการ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18F71CC3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เอกสารแนบท้ายประกาศ </w:t>
            </w:r>
            <w:proofErr w:type="spellStart"/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ก.พ.อ</w:t>
            </w:r>
            <w:proofErr w:type="spellEnd"/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.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เรื่อง คำ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จำกัดความ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รูปแบบ การเผยแพร่ 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และ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ลักษณะคุณภาพของผลงานทางวิชาการ พ.ศ. 256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0</w:t>
            </w:r>
          </w:p>
          <w:p w14:paraId="4EC9A8A0" w14:textId="77777777" w:rsidR="000B27E6" w:rsidRPr="00547563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มีวิธีเดียว กำหนดปริมาณงาน 2 คุณภาพดีขึ้นไป</w:t>
            </w:r>
          </w:p>
          <w:p w14:paraId="2956E076" w14:textId="77777777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2 หรือ</w:t>
            </w:r>
          </w:p>
          <w:p w14:paraId="04EDDCA6" w14:textId="39261924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ลักษณะอื่น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หรือ</w:t>
            </w:r>
          </w:p>
          <w:p w14:paraId="34366E40" w14:textId="4E3092A2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รับใช้สังคม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 หรือ</w:t>
            </w:r>
          </w:p>
          <w:p w14:paraId="27304B98" w14:textId="72AA3069" w:rsidR="000B27E6" w:rsidRPr="009D3044" w:rsidRDefault="000B27E6" w:rsidP="00D404D5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</w:t>
            </w:r>
            <w:r w:rsidR="00D404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ตำรา / หนังสือ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77777777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7CC1742C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BB56E9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book </w:t>
            </w:r>
            <w:r w:rsidR="00D404D5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BB56E9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แทนหนังสือ 1 เล่ม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D404D5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โดยเนื้อหาสาระของบทในหนังสือทั้ง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4C935166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B61C5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กรณียื่น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เป็น </w:t>
            </w:r>
            <w:r w:rsidR="00B61C57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</w:rPr>
              <w:t xml:space="preserve">chapter </w:t>
            </w:r>
            <w:r w:rsidR="00BB56E9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แทนตำรา 1 เล่ม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จะต้องมีจำนวนอย่างน้อย 5 บท และมี</w:t>
            </w:r>
            <w:r w:rsidR="00B61C5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จำนวนหน้า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รวมกันแล้ว</w:t>
            </w:r>
            <w:r w:rsidR="00B61C5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8</w:t>
            </w:r>
            <w:r w:rsidR="00B61C5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="00B61C5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="00B61C57"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="00B61C57"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</w:t>
            </w:r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โดยเนื้อหาสาระของบทใน</w:t>
            </w:r>
            <w:r w:rsidR="00D42836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ตำรา</w:t>
            </w:r>
            <w:bookmarkStart w:id="0" w:name="_GoBack"/>
            <w:bookmarkEnd w:id="0"/>
            <w:r w:rsidR="00B61C5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ทั้ง 5 บท จะต้องไม่ซ้ำซ้อนกัน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525AD6EE" w14:textId="77777777" w:rsidR="000B27E6" w:rsidRPr="00B5102C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84648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3470711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624406B7" w14:textId="77777777" w:rsidTr="00884648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7258C94D" w14:textId="62A8A1F2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 w:rsidR="00B61C57"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สำหรับข้าราชการ 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532F8D13" w14:textId="77777777" w:rsidR="009D3044" w:rsidRPr="00B5102C" w:rsidRDefault="009D3044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9D3044" w:rsidRPr="00B5102C" w14:paraId="269013A8" w14:textId="77777777" w:rsidTr="00884648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66C27B23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4DFAD3B1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2A980F4F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435B8C85" w14:textId="77777777" w:rsidTr="00884648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77777777" w:rsidR="009D3044" w:rsidRPr="00B5102C" w:rsidRDefault="009D3044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3140" w:type="dxa"/>
            <w:gridSpan w:val="2"/>
            <w:shd w:val="clear" w:color="auto" w:fill="E2EFD9" w:themeFill="accent6" w:themeFillTint="33"/>
          </w:tcPr>
          <w:p w14:paraId="6AE3A567" w14:textId="77777777" w:rsidR="009D3044" w:rsidRPr="00B5102C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3A4D5250" w14:textId="77777777" w:rsidR="009D3044" w:rsidRDefault="009D3044" w:rsidP="00607E2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9D3044" w:rsidRPr="00B5102C" w14:paraId="2DFBA0F6" w14:textId="77777777" w:rsidTr="00884648">
        <w:trPr>
          <w:trHeight w:val="385"/>
        </w:trPr>
        <w:tc>
          <w:tcPr>
            <w:tcW w:w="13770" w:type="dxa"/>
            <w:gridSpan w:val="3"/>
            <w:shd w:val="clear" w:color="auto" w:fill="E2EFD9" w:themeFill="accent6" w:themeFillTint="33"/>
          </w:tcPr>
          <w:p w14:paraId="2A2AB2C5" w14:textId="77777777" w:rsidR="009D3044" w:rsidRPr="000B27E6" w:rsidRDefault="009D3044" w:rsidP="000B27E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 w:rsidR="000B27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  <w:tc>
          <w:tcPr>
            <w:tcW w:w="1710" w:type="dxa"/>
            <w:shd w:val="clear" w:color="auto" w:fill="E2EFD9" w:themeFill="accent6" w:themeFillTint="33"/>
          </w:tcPr>
          <w:p w14:paraId="4318EAFC" w14:textId="77777777" w:rsidR="009D3044" w:rsidRDefault="009D3044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</w:tbl>
    <w:p w14:paraId="66C45041" w14:textId="5A252D96" w:rsidR="00CF2354" w:rsidRPr="009B3097" w:rsidRDefault="00CF2354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7A8CFCE9" w14:textId="77777777" w:rsidTr="00884648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4A6BC04A" w14:textId="77777777" w:rsidTr="00884648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0DCF637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826B5FF" w14:textId="77777777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3020F093" w14:textId="77777777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7AB9F152" w14:textId="7C4174E6" w:rsidR="00C7516B" w:rsidRPr="00B5102C" w:rsidRDefault="00BB56E9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FE886" wp14:editId="43B8AC09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-8890</wp:posOffset>
                      </wp:positionV>
                      <wp:extent cx="114300" cy="4038600"/>
                      <wp:effectExtent l="0" t="0" r="19050" b="19050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4038600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45843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5.9pt;margin-top:-.7pt;width:9pt;height:3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" adj="826" strokecolor="red" strokeweight="1.5pt"/>
                  </w:pict>
                </mc:Fallback>
              </mc:AlternateContent>
            </w:r>
            <w:r w:rsidR="00A1615E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73E17" wp14:editId="23701C0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1321435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69C1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9D0204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207468BE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2CE30609" w14:textId="77777777" w:rsidR="000B27E6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6B45E9" w14:textId="77777777" w:rsidR="00C7516B" w:rsidRPr="00DF020E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673E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9.1pt;margin-top:104.05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" strokeweight="1.25pt">
                      <v:stroke dashstyle="dash"/>
                      <v:shadow color="#868686"/>
                      <v:textbox>
                        <w:txbxContent>
                          <w:p w14:paraId="52F69C1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D0204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07468BE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2CE30609" w14:textId="77777777" w:rsidR="000B27E6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6B45E9" w14:textId="77777777" w:rsidR="00C7516B" w:rsidRPr="00DF020E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16B" w:rsidRPr="00B5102C" w14:paraId="4E3F3122" w14:textId="77777777" w:rsidTr="00884648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22BCA72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A648B6F" w14:textId="77777777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ที่ระบุรายละเอียดเนื้อหาของเอกสารประกอบการสอน และ เอกสารคำสอน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3E45F120" w14:textId="77777777" w:rsidR="00C7516B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และ </w:t>
            </w:r>
          </w:p>
          <w:p w14:paraId="1C401D43" w14:textId="77777777" w:rsidR="00C7516B" w:rsidRPr="00B5102C" w:rsidRDefault="00C7516B" w:rsidP="00C7516B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62AF5580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B6FF83F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 ประมวลรายวิชา 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  <w:p w14:paraId="1193868B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แผนการสอน 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39D4D7F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คะแนนประเมินรายวิชา</w:t>
            </w:r>
          </w:p>
          <w:p w14:paraId="24B2FA86" w14:textId="77777777" w:rsidR="00C7516B" w:rsidRPr="00104786" w:rsidRDefault="00C7516B" w:rsidP="00C60FBE">
            <w:pPr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จัดทำเป็นรูปเล่มแบบสันห่วงโดยเรียงเอกสารตามลำดับ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นี้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0141A40D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1A263DE4" w14:textId="77777777" w:rsidTr="00884648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94CB7D9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F35E49C" w14:textId="77777777" w:rsidR="00C7516B" w:rsidRPr="00D97443" w:rsidRDefault="00C7516B" w:rsidP="00D239BF">
            <w:pPr>
              <w:pStyle w:val="NoSpacing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เอกสารประกอบการสอน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(ผศ.)</w:t>
            </w:r>
          </w:p>
          <w:p w14:paraId="11901A47" w14:textId="77777777" w:rsidR="00C7516B" w:rsidRDefault="00C7516B" w:rsidP="00CB71D3">
            <w:pPr>
              <w:pStyle w:val="NoSpacing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และใช้ประกอบการสอนในรายวิชาใดวิชาหนึ่ง</w:t>
            </w:r>
          </w:p>
          <w:p w14:paraId="604CD4F5" w14:textId="1D55F51A" w:rsidR="00C7516B" w:rsidRPr="00C7516B" w:rsidRDefault="00C7516B" w:rsidP="001C2C28">
            <w:pPr>
              <w:pStyle w:val="NoSpacing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</w:t>
            </w:r>
            <w:r w:rsidR="001C2C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ในเอกสารแนบท้ายประกาศ </w:t>
            </w:r>
            <w:proofErr w:type="spellStart"/>
            <w:r w:rsidR="001C2C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ก.พ.อ</w:t>
            </w:r>
            <w:proofErr w:type="spellEnd"/>
            <w:r w:rsidR="001C2C28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. เรื่องหลักเกณฑ์และวิธีการพิจารณาแต่งตั้งบุคคลให้ดำรงตำแหน่งผู้ช่วยศาสตราจารย์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2560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E92998F" w14:textId="77777777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591A0BFE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</w:p>
          <w:p w14:paraId="574AF1A7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</w:p>
          <w:p w14:paraId="71258076" w14:textId="77777777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</w:p>
          <w:p w14:paraId="07A5285C" w14:textId="5FF85B79" w:rsidR="00C7516B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(ตาราง 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จำนวนหน้า 30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  <w:r w:rsidR="00BB56E9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</w:p>
          <w:p w14:paraId="660A124F" w14:textId="77777777" w:rsidR="00C7516B" w:rsidRPr="000E2791" w:rsidRDefault="00C7516B" w:rsidP="00C60FBE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2B6D4614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29C8BE5B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4821186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38B16F86" w14:textId="77777777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(เสนอผ่านหัวหน้าภาควิชาพร้อมลงนาม)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0A102E31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77777777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77777777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1EFD4215" w14:textId="77777777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77777777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77777777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29426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450" w:right="567" w:bottom="566" w:left="900" w:header="294" w:footer="4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898944" w14:textId="77777777" w:rsidR="00911EEF" w:rsidRDefault="00911EEF">
      <w:r>
        <w:separator/>
      </w:r>
    </w:p>
  </w:endnote>
  <w:endnote w:type="continuationSeparator" w:id="0">
    <w:p w14:paraId="5AF4ED03" w14:textId="77777777" w:rsidR="00911EEF" w:rsidRDefault="0091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024A9" w14:textId="2721C2E2" w:rsidR="0029426F" w:rsidRDefault="0029426F" w:rsidP="0029426F">
    <w:pPr>
      <w:pStyle w:val="Footer"/>
      <w:jc w:val="right"/>
    </w:pPr>
    <w:r w:rsidRPr="0029426F"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C8AC8" w14:textId="61F78400" w:rsidR="0029426F" w:rsidRPr="0029426F" w:rsidRDefault="0029426F" w:rsidP="0029426F">
    <w:pPr>
      <w:pStyle w:val="Footer"/>
      <w:jc w:val="right"/>
      <w:rPr>
        <w:rFonts w:ascii="TH SarabunPSK" w:hAnsi="TH SarabunPSK" w:cs="TH SarabunPSK"/>
        <w:b/>
        <w:bCs/>
        <w:i/>
        <w:iCs/>
      </w:rPr>
    </w:pPr>
    <w:r w:rsidRPr="0029426F"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4B8E3A" w14:textId="77777777" w:rsidR="00911EEF" w:rsidRDefault="00911EEF">
      <w:r>
        <w:separator/>
      </w:r>
    </w:p>
  </w:footnote>
  <w:footnote w:type="continuationSeparator" w:id="0">
    <w:p w14:paraId="33419059" w14:textId="77777777" w:rsidR="00911EEF" w:rsidRDefault="00911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2F3E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4C5E06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D6C" w14:textId="779898EA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BB56E9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2FF762DE" w14:textId="77777777" w:rsidR="00BB56E9" w:rsidRPr="002804D5" w:rsidRDefault="00BB56E9" w:rsidP="00BB56E9">
    <w:pPr>
      <w:pStyle w:val="NoSpacing"/>
      <w:jc w:val="center"/>
      <w:rPr>
        <w:rFonts w:ascii="TH SarabunPSK" w:hAnsi="TH SarabunPSK" w:cs="TH SarabunPSK"/>
        <w:b/>
        <w:bCs/>
        <w:color w:val="0000FF"/>
        <w:sz w:val="36"/>
        <w:szCs w:val="36"/>
      </w:rPr>
    </w:pPr>
    <w:r w:rsidRPr="002804D5">
      <w:rPr>
        <w:rFonts w:ascii="TH SarabunPSK" w:hAnsi="TH SarabunPSK" w:cs="TH SarabunPSK"/>
        <w:b/>
        <w:bCs/>
        <w:sz w:val="36"/>
        <w:szCs w:val="36"/>
        <w:cs/>
      </w:rPr>
      <w:t>การเตรียมเอกสารสำหรับขอ</w:t>
    </w:r>
    <w:r w:rsidRPr="002804D5">
      <w:rPr>
        <w:rFonts w:ascii="TH SarabunPSK" w:hAnsi="TH SarabunPSK" w:cs="TH SarabunPSK" w:hint="cs"/>
        <w:b/>
        <w:bCs/>
        <w:sz w:val="36"/>
        <w:szCs w:val="36"/>
        <w:cs/>
      </w:rPr>
      <w:t>กำหนด</w:t>
    </w:r>
    <w:r w:rsidRPr="002804D5">
      <w:rPr>
        <w:rFonts w:ascii="TH SarabunPSK" w:hAnsi="TH SarabunPSK" w:cs="TH SarabunPSK"/>
        <w:b/>
        <w:bCs/>
        <w:sz w:val="36"/>
        <w:szCs w:val="36"/>
        <w:cs/>
      </w:rPr>
      <w:t>ตำแหน่ง</w:t>
    </w:r>
    <w:r w:rsidRPr="002804D5">
      <w:rPr>
        <w:rFonts w:ascii="TH SarabunPSK" w:hAnsi="TH SarabunPSK" w:cs="TH SarabunPSK"/>
        <w:b/>
        <w:bCs/>
        <w:color w:val="0000FF"/>
        <w:sz w:val="36"/>
        <w:szCs w:val="36"/>
        <w:cs/>
      </w:rPr>
      <w:t>ผู้ช่วยศาสตราจารย์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 xml:space="preserve"> (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ข้าราชการ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) เกณฑ์ปี 256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0</w:t>
    </w:r>
  </w:p>
  <w:p w14:paraId="24ACEACF" w14:textId="4098B830" w:rsidR="00ED4B25" w:rsidRDefault="00BB56E9" w:rsidP="00BB56E9">
    <w:pPr>
      <w:pStyle w:val="Header"/>
      <w:ind w:right="360"/>
      <w:jc w:val="center"/>
    </w:pPr>
    <w:r w:rsidRPr="002539AE">
      <w:rPr>
        <w:rFonts w:ascii="TH SarabunPSK" w:hAnsi="TH SarabunPSK" w:cs="TH SarabunPSK"/>
        <w:b/>
        <w:bCs/>
        <w:sz w:val="28"/>
        <w:cs/>
      </w:rPr>
      <w:t>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0B2CD" w14:textId="77777777" w:rsidR="00BB56E9" w:rsidRPr="002804D5" w:rsidRDefault="00BB56E9" w:rsidP="00BB56E9">
    <w:pPr>
      <w:pStyle w:val="NoSpacing"/>
      <w:jc w:val="center"/>
      <w:rPr>
        <w:rFonts w:ascii="TH SarabunPSK" w:hAnsi="TH SarabunPSK" w:cs="TH SarabunPSK"/>
        <w:b/>
        <w:bCs/>
        <w:color w:val="0000FF"/>
        <w:sz w:val="36"/>
        <w:szCs w:val="36"/>
      </w:rPr>
    </w:pPr>
    <w:r w:rsidRPr="002804D5">
      <w:rPr>
        <w:rFonts w:ascii="TH SarabunPSK" w:hAnsi="TH SarabunPSK" w:cs="TH SarabunPSK"/>
        <w:b/>
        <w:bCs/>
        <w:sz w:val="36"/>
        <w:szCs w:val="36"/>
        <w:cs/>
      </w:rPr>
      <w:t>การเตรียมเอกสารสำหรับขอ</w:t>
    </w:r>
    <w:r w:rsidRPr="002804D5">
      <w:rPr>
        <w:rFonts w:ascii="TH SarabunPSK" w:hAnsi="TH SarabunPSK" w:cs="TH SarabunPSK" w:hint="cs"/>
        <w:b/>
        <w:bCs/>
        <w:sz w:val="36"/>
        <w:szCs w:val="36"/>
        <w:cs/>
      </w:rPr>
      <w:t>กำหนด</w:t>
    </w:r>
    <w:r w:rsidRPr="002804D5">
      <w:rPr>
        <w:rFonts w:ascii="TH SarabunPSK" w:hAnsi="TH SarabunPSK" w:cs="TH SarabunPSK"/>
        <w:b/>
        <w:bCs/>
        <w:sz w:val="36"/>
        <w:szCs w:val="36"/>
        <w:cs/>
      </w:rPr>
      <w:t>ตำแหน่ง</w:t>
    </w:r>
    <w:r w:rsidRPr="002804D5">
      <w:rPr>
        <w:rFonts w:ascii="TH SarabunPSK" w:hAnsi="TH SarabunPSK" w:cs="TH SarabunPSK"/>
        <w:b/>
        <w:bCs/>
        <w:color w:val="0000FF"/>
        <w:sz w:val="36"/>
        <w:szCs w:val="36"/>
        <w:cs/>
      </w:rPr>
      <w:t>ผู้ช่วยศาสตราจารย์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 xml:space="preserve"> (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ข้าราชการ</w:t>
    </w:r>
    <w:r w:rsidRPr="002804D5"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) เกณฑ์ปี 256</w:t>
    </w:r>
    <w:r>
      <w:rPr>
        <w:rFonts w:ascii="TH SarabunPSK" w:hAnsi="TH SarabunPSK" w:cs="TH SarabunPSK" w:hint="cs"/>
        <w:b/>
        <w:bCs/>
        <w:color w:val="0000FF"/>
        <w:sz w:val="36"/>
        <w:szCs w:val="36"/>
        <w:cs/>
      </w:rPr>
      <w:t>0</w:t>
    </w:r>
  </w:p>
  <w:p w14:paraId="3FBFBE42" w14:textId="6C583019" w:rsidR="0029426F" w:rsidRDefault="00BB56E9" w:rsidP="00BB56E9">
    <w:pPr>
      <w:pStyle w:val="Header"/>
      <w:jc w:val="center"/>
    </w:pPr>
    <w:r w:rsidRPr="002539AE">
      <w:rPr>
        <w:rFonts w:ascii="TH SarabunPSK" w:hAnsi="TH SarabunPSK" w:cs="TH SarabunPSK"/>
        <w:b/>
        <w:bCs/>
        <w:sz w:val="28"/>
        <w:cs/>
      </w:rPr>
      <w:t>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8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13A01"/>
    <w:rsid w:val="001235B4"/>
    <w:rsid w:val="0014192A"/>
    <w:rsid w:val="00155598"/>
    <w:rsid w:val="001560CB"/>
    <w:rsid w:val="00167D7F"/>
    <w:rsid w:val="001A1828"/>
    <w:rsid w:val="001A4531"/>
    <w:rsid w:val="001A7AAD"/>
    <w:rsid w:val="001C2C28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67130"/>
    <w:rsid w:val="00274B50"/>
    <w:rsid w:val="002804D5"/>
    <w:rsid w:val="0029426F"/>
    <w:rsid w:val="00297E72"/>
    <w:rsid w:val="002A4BC0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612AD"/>
    <w:rsid w:val="00876F1B"/>
    <w:rsid w:val="00884648"/>
    <w:rsid w:val="00896997"/>
    <w:rsid w:val="008A528F"/>
    <w:rsid w:val="008B0AF3"/>
    <w:rsid w:val="008C03EF"/>
    <w:rsid w:val="008E4292"/>
    <w:rsid w:val="00911EEF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30580"/>
    <w:rsid w:val="00A40CC4"/>
    <w:rsid w:val="00A43EAB"/>
    <w:rsid w:val="00A61340"/>
    <w:rsid w:val="00A66F19"/>
    <w:rsid w:val="00A673F7"/>
    <w:rsid w:val="00AA3410"/>
    <w:rsid w:val="00AC2828"/>
    <w:rsid w:val="00AD2332"/>
    <w:rsid w:val="00AD4637"/>
    <w:rsid w:val="00AF31BE"/>
    <w:rsid w:val="00AF7287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1C57"/>
    <w:rsid w:val="00B654AD"/>
    <w:rsid w:val="00B66A64"/>
    <w:rsid w:val="00B70BA3"/>
    <w:rsid w:val="00BB2E03"/>
    <w:rsid w:val="00BB56E9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404D5"/>
    <w:rsid w:val="00D42836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1482"/>
    <w:rsid w:val="00F276D8"/>
    <w:rsid w:val="00F27BBB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link w:val="FooterChar"/>
    <w:uiPriority w:val="99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9426F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C1286-25B5-4530-A0FD-DD2E134D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4544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18</cp:revision>
  <cp:lastPrinted>2020-08-11T02:39:00Z</cp:lastPrinted>
  <dcterms:created xsi:type="dcterms:W3CDTF">2020-08-11T02:51:00Z</dcterms:created>
  <dcterms:modified xsi:type="dcterms:W3CDTF">2020-08-17T07:11:00Z</dcterms:modified>
</cp:coreProperties>
</file>